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0086" w14:textId="6E75C681" w:rsidR="006F41BB" w:rsidRPr="00706CA7" w:rsidRDefault="006F41BB" w:rsidP="006F41BB">
      <w:pPr>
        <w:jc w:val="center"/>
        <w:rPr>
          <w:color w:val="000000" w:themeColor="text1"/>
          <w:sz w:val="48"/>
          <w:szCs w:val="48"/>
        </w:rPr>
      </w:pPr>
      <w:bookmarkStart w:id="0" w:name="_GoBack"/>
      <w:bookmarkEnd w:id="0"/>
      <w:r w:rsidRPr="00706CA7">
        <w:rPr>
          <w:rFonts w:hint="eastAsia"/>
          <w:color w:val="000000" w:themeColor="text1"/>
          <w:sz w:val="48"/>
          <w:szCs w:val="48"/>
        </w:rPr>
        <w:t>江苏省本科毕业论文评价标准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804"/>
      </w:tblGrid>
      <w:tr w:rsidR="00706CA7" w:rsidRPr="00706CA7" w14:paraId="41FC19A8" w14:textId="77777777" w:rsidTr="00706CA7">
        <w:tc>
          <w:tcPr>
            <w:tcW w:w="1129" w:type="dxa"/>
          </w:tcPr>
          <w:p w14:paraId="5B42B40E" w14:textId="7E5E7BFD" w:rsidR="00706CA7" w:rsidRPr="00706CA7" w:rsidRDefault="00706CA7" w:rsidP="00E919BF">
            <w:pPr>
              <w:jc w:val="center"/>
              <w:rPr>
                <w:color w:val="000000" w:themeColor="text1"/>
              </w:rPr>
            </w:pPr>
            <w:r w:rsidRPr="00706CA7">
              <w:rPr>
                <w:rFonts w:hint="eastAsia"/>
                <w:color w:val="000000" w:themeColor="text1"/>
              </w:rPr>
              <w:t>评议项目</w:t>
            </w:r>
          </w:p>
        </w:tc>
        <w:tc>
          <w:tcPr>
            <w:tcW w:w="6804" w:type="dxa"/>
          </w:tcPr>
          <w:p w14:paraId="29026FCE" w14:textId="036C23D9" w:rsidR="00706CA7" w:rsidRPr="00706CA7" w:rsidRDefault="00706CA7" w:rsidP="00E919BF">
            <w:pPr>
              <w:jc w:val="center"/>
              <w:rPr>
                <w:color w:val="000000" w:themeColor="text1"/>
              </w:rPr>
            </w:pPr>
            <w:r w:rsidRPr="00706CA7">
              <w:rPr>
                <w:rFonts w:hint="eastAsia"/>
                <w:color w:val="000000" w:themeColor="text1"/>
              </w:rPr>
              <w:t>评价要素</w:t>
            </w:r>
          </w:p>
        </w:tc>
      </w:tr>
      <w:tr w:rsidR="00706CA7" w:rsidRPr="00706CA7" w14:paraId="37BB288B" w14:textId="77777777" w:rsidTr="00706CA7">
        <w:tc>
          <w:tcPr>
            <w:tcW w:w="1129" w:type="dxa"/>
          </w:tcPr>
          <w:p w14:paraId="3B17911A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64C7B8B4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3D952776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0B2E3CC5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6C741D28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430CCF03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722ECAA4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7F71198B" w14:textId="5D6E7942" w:rsidR="00706CA7" w:rsidRPr="00706CA7" w:rsidRDefault="00706CA7">
            <w:pPr>
              <w:rPr>
                <w:color w:val="000000" w:themeColor="text1"/>
              </w:rPr>
            </w:pPr>
            <w:r w:rsidRPr="00706CA7">
              <w:rPr>
                <w:rFonts w:hint="eastAsia"/>
                <w:color w:val="000000" w:themeColor="text1"/>
              </w:rPr>
              <w:t>选题意义</w:t>
            </w:r>
          </w:p>
        </w:tc>
        <w:tc>
          <w:tcPr>
            <w:tcW w:w="6804" w:type="dxa"/>
          </w:tcPr>
          <w:p w14:paraId="134BBFD6" w14:textId="5C0B3D59" w:rsidR="00706CA7" w:rsidRPr="00706CA7" w:rsidRDefault="00706CA7" w:rsidP="00E919B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与本专业培养目标和毕业要求的契合程度 </w:t>
            </w:r>
          </w:p>
          <w:p w14:paraId="3AA15847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合格标准：选题属于本学科专业研究方向，符合本专业培养目标要求，与本专业毕业要求紧密相关。 </w:t>
            </w:r>
          </w:p>
          <w:p w14:paraId="2D880EE1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不合格标准：选题脱离本学科专业方向，不符合本专业培养目标要求，与本专业毕业要求基本不相关。 </w:t>
            </w:r>
          </w:p>
          <w:p w14:paraId="3AB1FD75" w14:textId="57AFA2C8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2.理论意义或实践应用价值 </w:t>
            </w:r>
          </w:p>
          <w:p w14:paraId="253AE16E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合格标准：选题能够对本专业的某一问题进行理论分析，并有一定拓展和深化。选题关注实际问题，具有一定的应用参考价值。 </w:t>
            </w:r>
          </w:p>
          <w:p w14:paraId="39CAAE89" w14:textId="42A3E953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不合格标准： 选题不涉及本专业的具体理论问题。选题脱离专业实践，无助于解决本领域相关实践问题。</w:t>
            </w:r>
          </w:p>
          <w:p w14:paraId="3EF850B5" w14:textId="2ED69BD1" w:rsidR="00706CA7" w:rsidRPr="00706CA7" w:rsidRDefault="00706CA7" w:rsidP="005A37EA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3.创新意识和难易程度 </w:t>
            </w:r>
          </w:p>
          <w:p w14:paraId="6144DA17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合格标准：选题体现作者的独立思考，有一定特色或新意，达到本专业培养方案中对知识、能力、素质的要求。 </w:t>
            </w:r>
          </w:p>
          <w:p w14:paraId="30EDEFB2" w14:textId="5EE70F5A" w:rsidR="00706CA7" w:rsidRPr="00706CA7" w:rsidRDefault="00706CA7" w:rsidP="00E919BF">
            <w:pPr>
              <w:rPr>
                <w:color w:val="000000" w:themeColor="text1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不合格标准：选题为低水平重复性研究，无任何特色或新意。研究内容过于简单，未达到本专业的培养目标要求。</w:t>
            </w:r>
          </w:p>
        </w:tc>
      </w:tr>
      <w:tr w:rsidR="00706CA7" w:rsidRPr="00706CA7" w14:paraId="0DD199FE" w14:textId="77777777" w:rsidTr="00706CA7">
        <w:tc>
          <w:tcPr>
            <w:tcW w:w="1129" w:type="dxa"/>
          </w:tcPr>
          <w:p w14:paraId="70E9C933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38D1E9D1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7694D38D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6E99B450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409115F9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65883058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660C9815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220F1E36" w14:textId="34B38546" w:rsidR="00706CA7" w:rsidRPr="00706CA7" w:rsidRDefault="00706CA7">
            <w:pPr>
              <w:rPr>
                <w:color w:val="000000" w:themeColor="text1"/>
              </w:rPr>
            </w:pPr>
            <w:r w:rsidRPr="00706CA7">
              <w:rPr>
                <w:rFonts w:hint="eastAsia"/>
                <w:color w:val="000000" w:themeColor="text1"/>
              </w:rPr>
              <w:t>逻辑构建</w:t>
            </w:r>
          </w:p>
        </w:tc>
        <w:tc>
          <w:tcPr>
            <w:tcW w:w="6804" w:type="dxa"/>
          </w:tcPr>
          <w:p w14:paraId="69FBA288" w14:textId="58E006EB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1.结构体例 </w:t>
            </w:r>
          </w:p>
          <w:p w14:paraId="442BE55F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合格标准：论文核心模块完备，各篇章结构完整合理，有逻辑性，层次分明，详略得当，重点突出。论文体例与选题相匹配。 </w:t>
            </w:r>
          </w:p>
          <w:p w14:paraId="66FDDD30" w14:textId="055C6218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不合格标准：论文核心模块缺失，结构不完整，逻辑及层次混乱，详略失当，重点不明。论文体例与选题不匹配。 </w:t>
            </w:r>
          </w:p>
          <w:p w14:paraId="1D22D86B" w14:textId="51E9C466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内容组织 </w:t>
            </w:r>
          </w:p>
          <w:p w14:paraId="4186A756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合格标准：对论文的主题及相关素材有系统的分析，能形成合适的方案。研究路径合理、方案可行、论证充分、结论可信。 </w:t>
            </w:r>
          </w:p>
          <w:p w14:paraId="6516A7A4" w14:textId="630B3F42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不合格标准：研究方案不合理，研究路径设计不科学，分析欠深入，不能形成结论及问题思考。论证不充分、结论不可信。 </w:t>
            </w:r>
          </w:p>
          <w:p w14:paraId="3847E36A" w14:textId="7B78022C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文字表达 </w:t>
            </w:r>
          </w:p>
          <w:p w14:paraId="38201A76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合格标准：论点表述明确，文字表达与文体协调，概念准确，理论运用恰当，论述语言严谨，条理清晰。 </w:t>
            </w:r>
          </w:p>
          <w:p w14:paraId="3906BC8F" w14:textId="65CE5858" w:rsidR="00706CA7" w:rsidRPr="00706CA7" w:rsidRDefault="00706CA7" w:rsidP="00E919BF">
            <w:pPr>
              <w:rPr>
                <w:color w:val="000000" w:themeColor="text1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不合格标准：论点表述不明确，文字表达与文体不协调，语言表达逻辑混乱。</w:t>
            </w:r>
          </w:p>
        </w:tc>
      </w:tr>
      <w:tr w:rsidR="00706CA7" w:rsidRPr="00706CA7" w14:paraId="5E3CAB38" w14:textId="77777777" w:rsidTr="00706CA7">
        <w:tc>
          <w:tcPr>
            <w:tcW w:w="1129" w:type="dxa"/>
          </w:tcPr>
          <w:p w14:paraId="7A245D8A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6025754F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18125369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1216925A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06F94ACF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24B79EF3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33598926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0CEF4B7A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532F4489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576524F8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5E4818D5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0EED7BF3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47B8C137" w14:textId="77777777" w:rsidR="00706CA7" w:rsidRPr="00706CA7" w:rsidRDefault="00706CA7">
            <w:pPr>
              <w:rPr>
                <w:color w:val="000000" w:themeColor="text1"/>
              </w:rPr>
            </w:pPr>
          </w:p>
          <w:p w14:paraId="3D0D6018" w14:textId="6858DC2F" w:rsidR="00706CA7" w:rsidRPr="00706CA7" w:rsidRDefault="00706CA7">
            <w:pPr>
              <w:rPr>
                <w:color w:val="000000" w:themeColor="text1"/>
              </w:rPr>
            </w:pPr>
            <w:r w:rsidRPr="00706CA7">
              <w:rPr>
                <w:rFonts w:hint="eastAsia"/>
                <w:color w:val="000000" w:themeColor="text1"/>
              </w:rPr>
              <w:t>专业能力</w:t>
            </w:r>
          </w:p>
        </w:tc>
        <w:tc>
          <w:tcPr>
            <w:tcW w:w="6804" w:type="dxa"/>
          </w:tcPr>
          <w:p w14:paraId="5826A8F9" w14:textId="271143AB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文献检索及梳理能力 </w:t>
            </w:r>
          </w:p>
          <w:p w14:paraId="5D0AE0BC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合格标准：基本掌握文献检索方法，具有一定的查阅、整理、分析中外文献资料的能力。文献资料比较充分，能按照一定逻辑梳理阐述文献。 </w:t>
            </w:r>
          </w:p>
          <w:p w14:paraId="1E0BD4B2" w14:textId="50580D81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不合格标准：文献检索掌握不力，查阅、整理、分析中外文献资料能力不足。文献资料陈旧单一，文献梳理混乱。</w:t>
            </w:r>
          </w:p>
          <w:p w14:paraId="5116F79C" w14:textId="4574DE69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对本专业及相关领域研究现状的了解与评析</w:t>
            </w:r>
          </w:p>
          <w:p w14:paraId="259B42A2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合格标准：基本了解本领域学术进展及最新研究动态。对现有研究理论与方法能够进行一定的评价，并从中发现研究的不足。能基于这些分析，提出解决方案。 </w:t>
            </w:r>
          </w:p>
          <w:p w14:paraId="4BF479AC" w14:textId="42327ABB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不合格标准：不了解本领域学术进展及最新研究动态。不能很好地对现有研究理论与方法进行准确评价，没有从中发现研究的不足，不能提炼出本研究问题。</w:t>
            </w:r>
          </w:p>
          <w:p w14:paraId="19CAC99C" w14:textId="055C5BFB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对基础理论和专门知识的掌握与运用 </w:t>
            </w:r>
          </w:p>
          <w:p w14:paraId="7632AC9C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合格标准：专业知识扎实，核心概念明确，有一定的理论基础，有问题意识，体现出一定的思辨能力和初步的创新能力。达到本专业培养目标与毕业要求。 </w:t>
            </w:r>
          </w:p>
          <w:p w14:paraId="5C113DD2" w14:textId="18F7D1A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不合格标准：专业知识薄弱，核心概念不明确，缺乏基本的理论基础，无问题意识，缺乏思辨能力和初步的创新能力。未达到所在专业培养目标与毕业要求。 </w:t>
            </w:r>
          </w:p>
          <w:p w14:paraId="18A98778" w14:textId="12EB4511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分析和解决问题的能力 </w:t>
            </w:r>
          </w:p>
          <w:p w14:paraId="68AF4C04" w14:textId="77777777" w:rsidR="00706CA7" w:rsidRPr="00706CA7" w:rsidRDefault="00706CA7" w:rsidP="00E919BF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合格标准：能够综合运用本专业知识，采取恰当的研究方法或路径进行研究。善于发现问题、分析问题，具备解决实际问题的能力和水平。</w:t>
            </w:r>
          </w:p>
          <w:p w14:paraId="452C42BF" w14:textId="280425FF" w:rsidR="00706CA7" w:rsidRPr="00706CA7" w:rsidRDefault="00706CA7" w:rsidP="00E919BF">
            <w:pPr>
              <w:rPr>
                <w:color w:val="000000" w:themeColor="text1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不合格标准：不能综合运用本专业知识开展研究，对论文中的问题辨识不清，分析问题能力不足，未得出有效结论。对于本专业的研究方法、手段和工具较生疏，解决实际问题的能力和水平欠缺。</w:t>
            </w:r>
          </w:p>
        </w:tc>
      </w:tr>
      <w:tr w:rsidR="00706CA7" w:rsidRPr="00706CA7" w14:paraId="566BE7B2" w14:textId="77777777" w:rsidTr="00706CA7">
        <w:tc>
          <w:tcPr>
            <w:tcW w:w="1129" w:type="dxa"/>
          </w:tcPr>
          <w:p w14:paraId="5881759C" w14:textId="7FB7F566" w:rsidR="00706CA7" w:rsidRPr="00706CA7" w:rsidRDefault="00706CA7">
            <w:pPr>
              <w:rPr>
                <w:color w:val="000000" w:themeColor="text1"/>
              </w:rPr>
            </w:pPr>
            <w:r w:rsidRPr="00706CA7">
              <w:rPr>
                <w:rFonts w:hint="eastAsia"/>
                <w:color w:val="000000" w:themeColor="text1"/>
              </w:rPr>
              <w:lastRenderedPageBreak/>
              <w:t>学术规范</w:t>
            </w:r>
          </w:p>
        </w:tc>
        <w:tc>
          <w:tcPr>
            <w:tcW w:w="6804" w:type="dxa"/>
          </w:tcPr>
          <w:p w14:paraId="64FEF78F" w14:textId="6910C616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价值取向 </w:t>
            </w:r>
          </w:p>
          <w:p w14:paraId="558E61FE" w14:textId="77777777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合格标准：坚持正确方向，体现出追求真理、努力创新的使命担当意识。不损害选题研究相关者的利益或公共利益。 不合格标准：不能坚持正确方向，缺乏必要的追求真理和责任担当意识。损害了选题研究相关者的利益或公共利益。 2.学术诚信 </w:t>
            </w:r>
          </w:p>
          <w:p w14:paraId="365FA1F0" w14:textId="77777777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合格标准：严格遵守科研诚信规则，公正客观，承认和尊重他人科研成果；写作过程和结果无违背学术规范现象。 不合格标准：存在抄袭、剽窃、买卖、代写等学术不端行为；存在伪造或篡改研究过程、数据、图表、结论等弄虚作假现象。 </w:t>
            </w:r>
          </w:p>
          <w:p w14:paraId="24A85561" w14:textId="175457FE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706CA7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.</w:t>
            </w: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写作规范 </w:t>
            </w:r>
          </w:p>
          <w:p w14:paraId="1979E205" w14:textId="77777777" w:rsidR="00706CA7" w:rsidRPr="00706CA7" w:rsidRDefault="00706CA7" w:rsidP="00E51E17">
            <w:pPr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合格标准：论文格式符合要求，中外文用词准确、语法规范、语言通顺。论文写作过程合乎规范，相关过程材料完整。论文字数符合相关规定的要求。 </w:t>
            </w:r>
          </w:p>
          <w:p w14:paraId="7989BB95" w14:textId="713F0398" w:rsidR="00706CA7" w:rsidRPr="00706CA7" w:rsidRDefault="00706CA7" w:rsidP="00E51E17">
            <w:pPr>
              <w:rPr>
                <w:color w:val="000000" w:themeColor="text1"/>
              </w:rPr>
            </w:pPr>
            <w:r w:rsidRPr="00706CA7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不合格标准：论文格式不符合要求，中外文用词不准确、语法不规范、语言不通顺。论文写作过程不合乎规范，相关过程材料不完整。论文字数未达到规定要求。</w:t>
            </w:r>
          </w:p>
        </w:tc>
      </w:tr>
    </w:tbl>
    <w:p w14:paraId="5EA47E73" w14:textId="77777777" w:rsidR="00CF3956" w:rsidRPr="00706CA7" w:rsidRDefault="00CF3956">
      <w:pPr>
        <w:rPr>
          <w:color w:val="000000" w:themeColor="text1"/>
        </w:rPr>
      </w:pPr>
    </w:p>
    <w:sectPr w:rsidR="00CF3956" w:rsidRPr="00706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5E09" w14:textId="77777777" w:rsidR="006417C1" w:rsidRDefault="006417C1" w:rsidP="008C21DE">
      <w:r>
        <w:separator/>
      </w:r>
    </w:p>
  </w:endnote>
  <w:endnote w:type="continuationSeparator" w:id="0">
    <w:p w14:paraId="0E676755" w14:textId="77777777" w:rsidR="006417C1" w:rsidRDefault="006417C1" w:rsidP="008C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2EFB" w14:textId="77777777" w:rsidR="006417C1" w:rsidRDefault="006417C1" w:rsidP="008C21DE">
      <w:r>
        <w:separator/>
      </w:r>
    </w:p>
  </w:footnote>
  <w:footnote w:type="continuationSeparator" w:id="0">
    <w:p w14:paraId="3ECD63B5" w14:textId="77777777" w:rsidR="006417C1" w:rsidRDefault="006417C1" w:rsidP="008C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4A5"/>
    <w:multiLevelType w:val="hybridMultilevel"/>
    <w:tmpl w:val="0C16EE16"/>
    <w:lvl w:ilvl="0" w:tplc="E3B06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3C6AA0"/>
    <w:multiLevelType w:val="hybridMultilevel"/>
    <w:tmpl w:val="3710A994"/>
    <w:lvl w:ilvl="0" w:tplc="27DCA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56665"/>
    <w:multiLevelType w:val="hybridMultilevel"/>
    <w:tmpl w:val="A1244CA2"/>
    <w:lvl w:ilvl="0" w:tplc="13248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0607DC"/>
    <w:multiLevelType w:val="hybridMultilevel"/>
    <w:tmpl w:val="07C442C2"/>
    <w:lvl w:ilvl="0" w:tplc="EBA8464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87"/>
    <w:rsid w:val="00214F9F"/>
    <w:rsid w:val="00290827"/>
    <w:rsid w:val="004775FC"/>
    <w:rsid w:val="005A37EA"/>
    <w:rsid w:val="006417C1"/>
    <w:rsid w:val="006F41BB"/>
    <w:rsid w:val="00706CA7"/>
    <w:rsid w:val="008C21DE"/>
    <w:rsid w:val="00932F87"/>
    <w:rsid w:val="00944D76"/>
    <w:rsid w:val="00CF3956"/>
    <w:rsid w:val="00E51E17"/>
    <w:rsid w:val="00E9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FEBFC"/>
  <w15:chartTrackingRefBased/>
  <w15:docId w15:val="{2F0E3E2D-1C53-4A45-A0E9-AF6EF597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1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1DE"/>
    <w:rPr>
      <w:sz w:val="18"/>
      <w:szCs w:val="18"/>
    </w:rPr>
  </w:style>
  <w:style w:type="table" w:styleId="a7">
    <w:name w:val="Table Grid"/>
    <w:basedOn w:val="a1"/>
    <w:uiPriority w:val="39"/>
    <w:rsid w:val="008C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19B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5864-27F8-4C89-B0D5-E4D66AAB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shaoyiming</dc:creator>
  <cp:keywords/>
  <dc:description/>
  <cp:lastModifiedBy>Administrator</cp:lastModifiedBy>
  <cp:revision>3</cp:revision>
  <dcterms:created xsi:type="dcterms:W3CDTF">2024-09-03T09:45:00Z</dcterms:created>
  <dcterms:modified xsi:type="dcterms:W3CDTF">2024-09-03T09:46:00Z</dcterms:modified>
</cp:coreProperties>
</file>